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33644" w14:textId="41A50340" w:rsidR="00E65AF9" w:rsidRPr="00501C96" w:rsidRDefault="00E65AF9" w:rsidP="00501C96">
      <w:pPr>
        <w:spacing w:after="0"/>
        <w:jc w:val="center"/>
        <w:rPr>
          <w:rFonts w:ascii="Century Gothic" w:hAnsi="Century Gothic"/>
          <w:b/>
          <w:bCs/>
        </w:rPr>
      </w:pPr>
      <w:r w:rsidRPr="00501C96">
        <w:rPr>
          <w:rFonts w:ascii="Century Gothic" w:hAnsi="Century Gothic"/>
          <w:b/>
          <w:bCs/>
        </w:rPr>
        <w:t>Secretary Speaker Ser</w:t>
      </w:r>
      <w:r w:rsidR="00501C96" w:rsidRPr="00501C96">
        <w:rPr>
          <w:rFonts w:ascii="Century Gothic" w:hAnsi="Century Gothic"/>
          <w:b/>
          <w:bCs/>
        </w:rPr>
        <w:t xml:space="preserve">ies: </w:t>
      </w:r>
      <w:r w:rsidR="00F8601C" w:rsidRPr="00501C96">
        <w:rPr>
          <w:rFonts w:ascii="Century Gothic" w:hAnsi="Century Gothic"/>
          <w:b/>
          <w:bCs/>
        </w:rPr>
        <w:t>Links and Resources</w:t>
      </w:r>
    </w:p>
    <w:p w14:paraId="4C7938BF" w14:textId="77777777" w:rsidR="00C9344C" w:rsidRPr="00501C96" w:rsidRDefault="00C9344C" w:rsidP="00501C96">
      <w:pPr>
        <w:spacing w:after="0"/>
        <w:jc w:val="center"/>
        <w:rPr>
          <w:rFonts w:ascii="Century Gothic" w:hAnsi="Century Gothic"/>
          <w:b/>
          <w:bCs/>
        </w:rPr>
      </w:pPr>
      <w:r w:rsidRPr="00501C96">
        <w:rPr>
          <w:rFonts w:ascii="Century Gothic" w:hAnsi="Century Gothic"/>
          <w:b/>
          <w:bCs/>
        </w:rPr>
        <w:t>Staying Safe in a Shaky State: Confronting California’s Earthquake Challenge</w:t>
      </w:r>
    </w:p>
    <w:p w14:paraId="503D91A4" w14:textId="53CF7448" w:rsidR="00F8601C" w:rsidRDefault="00C9344C" w:rsidP="00501C96">
      <w:pPr>
        <w:spacing w:after="0"/>
        <w:jc w:val="center"/>
        <w:rPr>
          <w:rFonts w:ascii="Century Gothic" w:hAnsi="Century Gothic"/>
          <w:b/>
          <w:bCs/>
        </w:rPr>
      </w:pPr>
      <w:r w:rsidRPr="00501C96">
        <w:rPr>
          <w:rFonts w:ascii="Century Gothic" w:hAnsi="Century Gothic"/>
          <w:b/>
          <w:bCs/>
        </w:rPr>
        <w:t>October 13, 2025</w:t>
      </w:r>
    </w:p>
    <w:p w14:paraId="5A36507D" w14:textId="77777777" w:rsidR="00EF7517" w:rsidRDefault="00EF7517" w:rsidP="00501C96">
      <w:pPr>
        <w:spacing w:after="0"/>
        <w:jc w:val="center"/>
        <w:rPr>
          <w:rFonts w:ascii="Century Gothic" w:hAnsi="Century Gothic"/>
          <w:b/>
          <w:bCs/>
        </w:rPr>
      </w:pPr>
    </w:p>
    <w:p w14:paraId="45B55F27" w14:textId="39206798" w:rsidR="00EF7517" w:rsidRDefault="00EF7517" w:rsidP="00EF7517">
      <w:pPr>
        <w:spacing w:after="0"/>
        <w:rPr>
          <w:rFonts w:ascii="Century Gothic" w:hAnsi="Century Gothic"/>
          <w:b/>
          <w:bCs/>
        </w:rPr>
      </w:pPr>
      <w:r w:rsidRPr="00EF7517">
        <w:rPr>
          <w:rFonts w:ascii="Century Gothic" w:hAnsi="Century Gothic"/>
          <w:b/>
          <w:bCs/>
        </w:rPr>
        <w:t>Secretary Speaker Series</w:t>
      </w:r>
      <w:r>
        <w:rPr>
          <w:rFonts w:ascii="Century Gothic" w:hAnsi="Century Gothic"/>
          <w:b/>
          <w:bCs/>
        </w:rPr>
        <w:t>:</w:t>
      </w:r>
      <w:r w:rsidRPr="00EF7517">
        <w:rPr>
          <w:rFonts w:ascii="Century Gothic" w:hAnsi="Century Gothic"/>
          <w:b/>
          <w:bCs/>
        </w:rPr>
        <w:t xml:space="preserve"> </w:t>
      </w:r>
      <w:hyperlink r:id="rId8" w:history="1">
        <w:r w:rsidRPr="00935285">
          <w:rPr>
            <w:rStyle w:val="Hyperlink"/>
            <w:rFonts w:ascii="Century Gothic" w:hAnsi="Century Gothic"/>
            <w:b/>
            <w:bCs/>
          </w:rPr>
          <w:t>https://resources.ca.gov/About-Us/Secretary-Speaker-Series</w:t>
        </w:r>
      </w:hyperlink>
      <w:r>
        <w:rPr>
          <w:rFonts w:ascii="Century Gothic" w:hAnsi="Century Gothic"/>
          <w:b/>
          <w:bCs/>
        </w:rPr>
        <w:t xml:space="preserve"> </w:t>
      </w:r>
    </w:p>
    <w:p w14:paraId="0F7117B4" w14:textId="77777777" w:rsidR="00501C96" w:rsidRPr="00501C96" w:rsidRDefault="00501C96" w:rsidP="00501C96">
      <w:pPr>
        <w:spacing w:after="0"/>
        <w:jc w:val="center"/>
        <w:rPr>
          <w:rFonts w:ascii="Century Gothic" w:hAnsi="Century Gothic"/>
          <w:b/>
          <w:bCs/>
        </w:rPr>
      </w:pPr>
    </w:p>
    <w:p w14:paraId="5FF76931" w14:textId="77777777" w:rsidR="00584B67" w:rsidRPr="008F3B85" w:rsidRDefault="00584B67" w:rsidP="00584B67">
      <w:pPr>
        <w:rPr>
          <w:rFonts w:ascii="Century Gothic" w:hAnsi="Century Gothic"/>
        </w:rPr>
      </w:pPr>
      <w:r w:rsidRPr="008F3B85">
        <w:rPr>
          <w:rFonts w:ascii="Century Gothic" w:hAnsi="Century Gothic"/>
        </w:rPr>
        <w:t xml:space="preserve">Wade Crowfoot, Secretary, California Natural Resources Agency: </w:t>
      </w:r>
      <w:hyperlink r:id="rId9" w:history="1">
        <w:r w:rsidRPr="008F3B85">
          <w:rPr>
            <w:rStyle w:val="Hyperlink"/>
            <w:rFonts w:ascii="Century Gothic" w:hAnsi="Century Gothic"/>
          </w:rPr>
          <w:t>https://resources.ca.gov/About-Us/Who-We-Are/Secretary-for-Natural-Resources</w:t>
        </w:r>
      </w:hyperlink>
      <w:r w:rsidRPr="008F3B85">
        <w:rPr>
          <w:rFonts w:ascii="Century Gothic" w:hAnsi="Century Gothic"/>
        </w:rPr>
        <w:t xml:space="preserve"> </w:t>
      </w:r>
    </w:p>
    <w:p w14:paraId="66F7620D" w14:textId="106E50D2" w:rsidR="00A258A3" w:rsidRPr="00F148F1" w:rsidRDefault="00584B67" w:rsidP="00F67F4C">
      <w:pPr>
        <w:rPr>
          <w:rFonts w:ascii="Century Gothic" w:hAnsi="Century Gothic"/>
          <w:b/>
          <w:bCs/>
        </w:rPr>
      </w:pPr>
      <w:r w:rsidRPr="008F3B85">
        <w:rPr>
          <w:rFonts w:ascii="Century Gothic" w:hAnsi="Century Gothic"/>
        </w:rPr>
        <w:t xml:space="preserve">Celebrate Latino Heritage Month with CNRA: </w:t>
      </w:r>
      <w:hyperlink r:id="rId10" w:history="1">
        <w:r w:rsidRPr="00F148F1">
          <w:rPr>
            <w:rStyle w:val="Hyperlink"/>
            <w:rFonts w:ascii="Century Gothic" w:hAnsi="Century Gothic"/>
            <w:b/>
            <w:bCs/>
          </w:rPr>
          <w:t>https://resources.ca.gov/latinoheritagemonth</w:t>
        </w:r>
      </w:hyperlink>
      <w:r w:rsidRPr="00F148F1">
        <w:rPr>
          <w:rFonts w:ascii="Century Gothic" w:hAnsi="Century Gothic"/>
          <w:b/>
          <w:bCs/>
        </w:rPr>
        <w:t xml:space="preserve"> </w:t>
      </w:r>
    </w:p>
    <w:p w14:paraId="66728AB2" w14:textId="023BEE9C" w:rsidR="00311332" w:rsidRPr="004A672E" w:rsidRDefault="00311332" w:rsidP="004A672E">
      <w:pPr>
        <w:rPr>
          <w:rFonts w:ascii="Century Gothic" w:hAnsi="Century Gothic"/>
          <w:b/>
          <w:bCs/>
        </w:rPr>
      </w:pPr>
      <w:r w:rsidRPr="004A672E">
        <w:rPr>
          <w:rFonts w:ascii="Century Gothic" w:hAnsi="Century Gothic"/>
          <w:b/>
          <w:bCs/>
        </w:rPr>
        <w:t>Jeremy Lancaster, California State Geologist of California, and Director of California Geological Survey (CGS)</w:t>
      </w:r>
    </w:p>
    <w:p w14:paraId="73891BE5" w14:textId="7EF64228" w:rsidR="004A672E" w:rsidRDefault="00A13799">
      <w:pPr>
        <w:rPr>
          <w:rFonts w:ascii="Century Gothic" w:hAnsi="Century Gothic"/>
        </w:rPr>
      </w:pPr>
      <w:r w:rsidRPr="00F67F4C">
        <w:rPr>
          <w:rFonts w:ascii="Century Gothic" w:hAnsi="Century Gothic"/>
        </w:rPr>
        <w:t>State Geologist of California</w:t>
      </w:r>
      <w:r w:rsidR="00984820">
        <w:rPr>
          <w:rFonts w:ascii="Century Gothic" w:hAnsi="Century Gothic"/>
        </w:rPr>
        <w:t xml:space="preserve">: </w:t>
      </w:r>
      <w:hyperlink r:id="rId11" w:history="1">
        <w:r w:rsidR="00984820" w:rsidRPr="00935285">
          <w:rPr>
            <w:rStyle w:val="Hyperlink"/>
            <w:rFonts w:ascii="Century Gothic" w:hAnsi="Century Gothic"/>
          </w:rPr>
          <w:t>https://conservation.ca.gov/cgs/about/state-geologists</w:t>
        </w:r>
      </w:hyperlink>
      <w:r w:rsidR="00984820">
        <w:rPr>
          <w:rFonts w:ascii="Century Gothic" w:hAnsi="Century Gothic"/>
        </w:rPr>
        <w:t xml:space="preserve"> </w:t>
      </w:r>
    </w:p>
    <w:p w14:paraId="5E9F64AC" w14:textId="65BC9F43" w:rsidR="00984820" w:rsidRPr="00F67F4C" w:rsidRDefault="00984820" w:rsidP="00984820">
      <w:pPr>
        <w:rPr>
          <w:rFonts w:ascii="Century Gothic" w:hAnsi="Century Gothic"/>
        </w:rPr>
      </w:pPr>
      <w:r w:rsidRPr="00F67F4C">
        <w:rPr>
          <w:rFonts w:ascii="Century Gothic" w:hAnsi="Century Gothic"/>
        </w:rPr>
        <w:t>California Geological Survey (CGS)</w:t>
      </w:r>
      <w:r>
        <w:rPr>
          <w:rFonts w:ascii="Century Gothic" w:hAnsi="Century Gothic"/>
        </w:rPr>
        <w:t xml:space="preserve">: </w:t>
      </w:r>
      <w:hyperlink r:id="rId12" w:history="1">
        <w:r w:rsidRPr="00935285">
          <w:rPr>
            <w:rStyle w:val="Hyperlink"/>
            <w:rFonts w:ascii="Century Gothic" w:hAnsi="Century Gothic"/>
          </w:rPr>
          <w:t>https://conservation.ca.gov/cgs</w:t>
        </w:r>
      </w:hyperlink>
    </w:p>
    <w:p w14:paraId="38A8FFAE" w14:textId="77777777" w:rsidR="009406FE" w:rsidRPr="009406FE" w:rsidRDefault="009406FE" w:rsidP="009406FE">
      <w:pPr>
        <w:rPr>
          <w:rFonts w:ascii="Century Gothic" w:hAnsi="Century Gothic"/>
        </w:rPr>
      </w:pPr>
      <w:r w:rsidRPr="009406FE">
        <w:rPr>
          <w:rFonts w:ascii="Century Gothic" w:hAnsi="Century Gothic"/>
        </w:rPr>
        <w:t>Jeremy Lancaster became California State Geologist in October 2023. He brings to the position more than two decades of professional experience, most of that time at the CGS. He is a Licensed Professional Geologist and a Certified Engineering Geologist.</w:t>
      </w:r>
    </w:p>
    <w:p w14:paraId="21034D31" w14:textId="468F75A1" w:rsidR="009406FE" w:rsidRDefault="009406FE">
      <w:pPr>
        <w:rPr>
          <w:rFonts w:ascii="Century Gothic" w:hAnsi="Century Gothic"/>
        </w:rPr>
      </w:pPr>
      <w:r w:rsidRPr="009406FE">
        <w:rPr>
          <w:rFonts w:ascii="Century Gothic" w:hAnsi="Century Gothic"/>
        </w:rPr>
        <w:t xml:space="preserve">Lancaster began working at the CGS in 2006 within the Seismic Hazards Assessment </w:t>
      </w:r>
      <w:r w:rsidR="00540B7D" w:rsidRPr="009406FE">
        <w:rPr>
          <w:rFonts w:ascii="Century Gothic" w:hAnsi="Century Gothic"/>
        </w:rPr>
        <w:t>Program and</w:t>
      </w:r>
      <w:r w:rsidRPr="009406FE">
        <w:rPr>
          <w:rFonts w:ascii="Century Gothic" w:hAnsi="Century Gothic"/>
        </w:rPr>
        <w:t xml:space="preserve"> worked in many of the technical programs within the Survey, with his last position being the chief of the Watershed Hazards and Climate Adaptation Branch. He also served on the board of directors for the Floodplain Management Association, supporting the association with post-fire debris flow and alluvial fan hazards information. Before coming to the CGS he worked at the California Department of Water Resources groundwater branch in Glendale, CA, for the URS Corporation performing groundwater investigations throughout California and Arizona, and landslide and bridge foundation investigation projects with the California Department of Transportation.</w:t>
      </w:r>
    </w:p>
    <w:p w14:paraId="402636F4" w14:textId="03A76251" w:rsidR="00FB0162" w:rsidRDefault="00E56B37">
      <w:pPr>
        <w:rPr>
          <w:rFonts w:ascii="Century Gothic" w:hAnsi="Century Gothic"/>
        </w:rPr>
      </w:pPr>
      <w:r>
        <w:rPr>
          <w:rFonts w:ascii="Century Gothic" w:hAnsi="Century Gothic"/>
        </w:rPr>
        <w:t>Great Shakeout – Thursday October 16 at 10:16 a.m.</w:t>
      </w:r>
    </w:p>
    <w:p w14:paraId="478B2F85" w14:textId="440EF94B" w:rsidR="004A672E" w:rsidRDefault="004A672E">
      <w:pPr>
        <w:rPr>
          <w:rFonts w:ascii="Century Gothic" w:hAnsi="Century Gothic"/>
        </w:rPr>
      </w:pPr>
      <w:hyperlink r:id="rId13" w:history="1">
        <w:r w:rsidRPr="00935285">
          <w:rPr>
            <w:rStyle w:val="Hyperlink"/>
            <w:rFonts w:ascii="Century Gothic" w:hAnsi="Century Gothic"/>
          </w:rPr>
          <w:t>https://www.shakeout.org/</w:t>
        </w:r>
      </w:hyperlink>
      <w:r>
        <w:rPr>
          <w:rFonts w:ascii="Century Gothic" w:hAnsi="Century Gothic"/>
        </w:rPr>
        <w:t xml:space="preserve"> </w:t>
      </w:r>
    </w:p>
    <w:p w14:paraId="0C5094AF" w14:textId="46D10D85" w:rsidR="00B913BD" w:rsidRDefault="00B913BD">
      <w:pPr>
        <w:rPr>
          <w:rFonts w:ascii="Century Gothic" w:hAnsi="Century Gothic"/>
        </w:rPr>
      </w:pPr>
      <w:r w:rsidRPr="00B913BD">
        <w:rPr>
          <w:rFonts w:ascii="Century Gothic" w:hAnsi="Century Gothic"/>
        </w:rPr>
        <w:t>Earthquake preparedness guide can be found here: https://earthquake.ca.gov/</w:t>
      </w:r>
      <w:r>
        <w:rPr>
          <w:rFonts w:ascii="Century Gothic" w:hAnsi="Century Gothic"/>
        </w:rPr>
        <w:t xml:space="preserve"> </w:t>
      </w:r>
    </w:p>
    <w:p w14:paraId="5620D1C1" w14:textId="77777777" w:rsidR="008F0962" w:rsidRPr="008F0962" w:rsidRDefault="008F0962" w:rsidP="008F0962">
      <w:pPr>
        <w:rPr>
          <w:rFonts w:ascii="Century Gothic" w:hAnsi="Century Gothic"/>
        </w:rPr>
      </w:pPr>
      <w:r w:rsidRPr="008F0962">
        <w:rPr>
          <w:rFonts w:ascii="Century Gothic" w:hAnsi="Century Gothic"/>
        </w:rPr>
        <w:t xml:space="preserve">CA Geology: </w:t>
      </w:r>
      <w:hyperlink r:id="rId14" w:history="1">
        <w:r w:rsidRPr="008F0962">
          <w:rPr>
            <w:rStyle w:val="Hyperlink"/>
            <w:rFonts w:ascii="Century Gothic" w:hAnsi="Century Gothic"/>
          </w:rPr>
          <w:t>https://www.conservation.ca.gov/cgs/Documents/Publications/Map-Sheets/MS_057-2018-Geology-of-California.pdf</w:t>
        </w:r>
      </w:hyperlink>
    </w:p>
    <w:p w14:paraId="69548BEA" w14:textId="77777777" w:rsidR="00EA1110" w:rsidRPr="00EA1110" w:rsidRDefault="00EA1110" w:rsidP="00EA1110">
      <w:pPr>
        <w:rPr>
          <w:rFonts w:ascii="Century Gothic" w:hAnsi="Century Gothic"/>
        </w:rPr>
      </w:pPr>
      <w:r w:rsidRPr="00EA1110">
        <w:rPr>
          <w:rFonts w:ascii="Century Gothic" w:hAnsi="Century Gothic"/>
        </w:rPr>
        <w:t xml:space="preserve">CA Fault Activity Map: </w:t>
      </w:r>
      <w:hyperlink r:id="rId15" w:history="1">
        <w:r w:rsidRPr="00EA1110">
          <w:rPr>
            <w:rStyle w:val="Hyperlink"/>
            <w:rFonts w:ascii="Century Gothic" w:hAnsi="Century Gothic"/>
          </w:rPr>
          <w:t>https://www.conservation.ca.gov/cgs/Documents/Publications/Map-Sheets/MS_054-2018-Faulting-in-California.pdf</w:t>
        </w:r>
      </w:hyperlink>
    </w:p>
    <w:p w14:paraId="6B886F64" w14:textId="77777777" w:rsidR="00EA1110" w:rsidRPr="00EA1110" w:rsidRDefault="00EA1110" w:rsidP="00EA1110">
      <w:pPr>
        <w:rPr>
          <w:rFonts w:ascii="Century Gothic" w:hAnsi="Century Gothic"/>
        </w:rPr>
      </w:pPr>
      <w:r w:rsidRPr="00EA1110">
        <w:rPr>
          <w:rFonts w:ascii="Century Gothic" w:hAnsi="Century Gothic"/>
        </w:rPr>
        <w:t xml:space="preserve">CA Shaking Intensity Map: </w:t>
      </w:r>
      <w:hyperlink r:id="rId16" w:history="1">
        <w:r w:rsidRPr="00EA1110">
          <w:rPr>
            <w:rStyle w:val="Hyperlink"/>
            <w:rFonts w:ascii="Century Gothic" w:hAnsi="Century Gothic"/>
          </w:rPr>
          <w:t>https://www.conservation.ca.gov/cgs/publishingimages/seismic-hazards/MS_048-Earthquake-Shaking-Potential.jpg</w:t>
        </w:r>
      </w:hyperlink>
    </w:p>
    <w:p w14:paraId="38B6647D" w14:textId="55ABDCCB" w:rsidR="00FB0162" w:rsidRDefault="00EA1110">
      <w:pPr>
        <w:rPr>
          <w:rFonts w:ascii="Century Gothic" w:hAnsi="Century Gothic"/>
        </w:rPr>
      </w:pPr>
      <w:r w:rsidRPr="00EA1110">
        <w:rPr>
          <w:rFonts w:ascii="Century Gothic" w:hAnsi="Century Gothic"/>
        </w:rPr>
        <w:lastRenderedPageBreak/>
        <w:t xml:space="preserve">Shakeout Link: </w:t>
      </w:r>
      <w:hyperlink r:id="rId17" w:history="1">
        <w:r w:rsidRPr="00EA1110">
          <w:rPr>
            <w:rStyle w:val="Hyperlink"/>
            <w:rFonts w:ascii="Century Gothic" w:hAnsi="Century Gothic"/>
          </w:rPr>
          <w:t>https://www.shakeout.org/</w:t>
        </w:r>
      </w:hyperlink>
    </w:p>
    <w:p w14:paraId="16648C3C" w14:textId="4BCC33CB" w:rsidR="005068AE" w:rsidRPr="00F148F1" w:rsidRDefault="005068AE" w:rsidP="00D7645B">
      <w:pPr>
        <w:jc w:val="both"/>
        <w:rPr>
          <w:rFonts w:ascii="Century Gothic" w:hAnsi="Century Gothic"/>
        </w:rPr>
      </w:pPr>
      <w:r w:rsidRPr="00F148F1">
        <w:rPr>
          <w:rFonts w:ascii="Century Gothic" w:hAnsi="Century Gothic"/>
        </w:rPr>
        <w:t>Earthquake alerts:</w:t>
      </w:r>
      <w:r w:rsidR="00D7645B" w:rsidRPr="00F148F1">
        <w:rPr>
          <w:rFonts w:ascii="Century Gothic" w:hAnsi="Century Gothic"/>
        </w:rPr>
        <w:t xml:space="preserve"> </w:t>
      </w:r>
      <w:hyperlink r:id="rId18" w:history="1">
        <w:r w:rsidR="00D7645B" w:rsidRPr="00F148F1">
          <w:rPr>
            <w:rStyle w:val="Hyperlink"/>
            <w:rFonts w:ascii="Century Gothic" w:hAnsi="Century Gothic"/>
          </w:rPr>
          <w:t>https://earthquake.ca.gov/get-alerts/</w:t>
        </w:r>
      </w:hyperlink>
      <w:r w:rsidRPr="00F148F1">
        <w:rPr>
          <w:rFonts w:ascii="Century Gothic" w:hAnsi="Century Gothic"/>
        </w:rPr>
        <w:t xml:space="preserve"> </w:t>
      </w:r>
    </w:p>
    <w:p w14:paraId="2A27F7E3" w14:textId="77777777" w:rsidR="00311332" w:rsidRDefault="00311332" w:rsidP="004A672E">
      <w:pPr>
        <w:jc w:val="both"/>
        <w:rPr>
          <w:rFonts w:ascii="Century Gothic" w:hAnsi="Century Gothic"/>
          <w:b/>
          <w:bCs/>
        </w:rPr>
      </w:pPr>
      <w:r w:rsidRPr="00B64190">
        <w:rPr>
          <w:rFonts w:ascii="Century Gothic" w:hAnsi="Century Gothic"/>
          <w:b/>
          <w:bCs/>
        </w:rPr>
        <w:t>Sara K. McBride, Ph.D., Executive Director, Seismic Safety Commission</w:t>
      </w:r>
    </w:p>
    <w:p w14:paraId="1890BD4C" w14:textId="426B412D" w:rsidR="00D672D6" w:rsidRPr="00F148F1" w:rsidRDefault="00D672D6" w:rsidP="004A672E">
      <w:pPr>
        <w:jc w:val="both"/>
        <w:rPr>
          <w:rFonts w:ascii="Century Gothic" w:hAnsi="Century Gothic"/>
          <w:b/>
          <w:bCs/>
        </w:rPr>
      </w:pPr>
      <w:hyperlink r:id="rId19" w:history="1">
        <w:r w:rsidRPr="00F148F1">
          <w:rPr>
            <w:rStyle w:val="Hyperlink"/>
            <w:rFonts w:ascii="Century Gothic" w:hAnsi="Century Gothic"/>
            <w:b/>
            <w:bCs/>
          </w:rPr>
          <w:t>https://ssc.ca.gov/</w:t>
        </w:r>
      </w:hyperlink>
      <w:r w:rsidRPr="00F148F1">
        <w:rPr>
          <w:rFonts w:ascii="Century Gothic" w:hAnsi="Century Gothic"/>
          <w:b/>
          <w:bCs/>
        </w:rPr>
        <w:t xml:space="preserve"> </w:t>
      </w:r>
    </w:p>
    <w:p w14:paraId="2702EBE7" w14:textId="77777777" w:rsidR="00D672D6" w:rsidRPr="00F148F1" w:rsidRDefault="00D672D6" w:rsidP="00164A08">
      <w:pPr>
        <w:jc w:val="both"/>
        <w:rPr>
          <w:rFonts w:ascii="Century Gothic" w:hAnsi="Century Gothic"/>
          <w:b/>
          <w:bCs/>
        </w:rPr>
      </w:pPr>
      <w:hyperlink r:id="rId20" w:history="1">
        <w:r w:rsidRPr="00F148F1">
          <w:rPr>
            <w:rStyle w:val="Hyperlink"/>
            <w:rFonts w:ascii="Century Gothic" w:hAnsi="Century Gothic"/>
            <w:b/>
            <w:bCs/>
          </w:rPr>
          <w:t>https://ssc.ca.gov/about/mcbride/</w:t>
        </w:r>
      </w:hyperlink>
      <w:r w:rsidRPr="00F148F1">
        <w:rPr>
          <w:rFonts w:ascii="Century Gothic" w:hAnsi="Century Gothic"/>
          <w:b/>
          <w:bCs/>
        </w:rPr>
        <w:t xml:space="preserve"> </w:t>
      </w:r>
    </w:p>
    <w:p w14:paraId="13835180" w14:textId="7018E1DA" w:rsidR="00164A08" w:rsidRPr="00164A08" w:rsidRDefault="00164A08" w:rsidP="00164A08">
      <w:pPr>
        <w:jc w:val="both"/>
        <w:rPr>
          <w:rFonts w:ascii="Century Gothic" w:hAnsi="Century Gothic"/>
        </w:rPr>
      </w:pPr>
      <w:r w:rsidRPr="00164A08">
        <w:rPr>
          <w:rFonts w:ascii="Century Gothic" w:hAnsi="Century Gothic"/>
        </w:rPr>
        <w:t xml:space="preserve">Dr. Sara K. McBride is a </w:t>
      </w:r>
      <w:r w:rsidR="008B6304" w:rsidRPr="00164A08">
        <w:rPr>
          <w:rFonts w:ascii="Century Gothic" w:hAnsi="Century Gothic"/>
        </w:rPr>
        <w:t>social research</w:t>
      </w:r>
      <w:r w:rsidRPr="00164A08">
        <w:rPr>
          <w:rFonts w:ascii="Century Gothic" w:hAnsi="Century Gothic"/>
        </w:rPr>
        <w:t xml:space="preserve"> scientist and disaster expert now serving as the Executive Director for the California Seismic Safety Commission. Her background includes extensive experience in crisis communication, risk, hazard, science communication, and emergency management, gained from both research at institutions like the USGS and through on-the-ground response work in international and domestic disaster scenarios, such as the earthquakes in New Zealand and Puerto Rico. McBride’s expertise lies in understanding and improving community resilience, public education, and protective action decision-making during disasters.  </w:t>
      </w:r>
    </w:p>
    <w:p w14:paraId="6A737D87" w14:textId="6EE328FB" w:rsidR="002D4625" w:rsidRPr="00584B67" w:rsidRDefault="002D4625" w:rsidP="00584B67">
      <w:pPr>
        <w:rPr>
          <w:rFonts w:ascii="Century Gothic" w:eastAsia="Times New Roman" w:hAnsi="Century Gothic"/>
          <w:b/>
          <w:bCs/>
          <w:color w:val="000000"/>
        </w:rPr>
      </w:pPr>
      <w:r w:rsidRPr="00584B67">
        <w:rPr>
          <w:rFonts w:ascii="Century Gothic" w:eastAsia="Times New Roman" w:hAnsi="Century Gothic"/>
          <w:color w:val="000000"/>
        </w:rPr>
        <w:t>Great expectations for earthquake early warnings on the United States West Coast - ScienceDirect</w:t>
      </w:r>
      <w:r w:rsidR="00584B67" w:rsidRPr="00584B67">
        <w:rPr>
          <w:rFonts w:ascii="Century Gothic" w:eastAsia="Times New Roman" w:hAnsi="Century Gothic"/>
          <w:color w:val="000000"/>
        </w:rPr>
        <w:t xml:space="preserve">: </w:t>
      </w:r>
      <w:hyperlink r:id="rId21" w:history="1">
        <w:r w:rsidR="00584B67" w:rsidRPr="00584B67">
          <w:rPr>
            <w:rStyle w:val="Hyperlink"/>
            <w:rFonts w:ascii="Century Gothic" w:eastAsia="Times New Roman" w:hAnsi="Century Gothic"/>
          </w:rPr>
          <w:t>https://www.sciencedirect.com/science/article/pii/S2212420922005155</w:t>
        </w:r>
      </w:hyperlink>
      <w:r w:rsidR="00584B67" w:rsidRPr="00584B67">
        <w:rPr>
          <w:rFonts w:ascii="Century Gothic" w:eastAsia="Times New Roman" w:hAnsi="Century Gothic"/>
          <w:color w:val="000000"/>
        </w:rPr>
        <w:t xml:space="preserve"> </w:t>
      </w:r>
    </w:p>
    <w:p w14:paraId="7DFDEC48" w14:textId="6BB17777" w:rsidR="002D4625" w:rsidRPr="00584B67" w:rsidRDefault="002D4625" w:rsidP="00584B67">
      <w:pPr>
        <w:rPr>
          <w:rFonts w:ascii="Century Gothic" w:eastAsia="Times New Roman" w:hAnsi="Century Gothic"/>
          <w:color w:val="000000"/>
        </w:rPr>
      </w:pPr>
      <w:r w:rsidRPr="00584B67">
        <w:rPr>
          <w:rFonts w:ascii="Century Gothic" w:eastAsia="Times New Roman" w:hAnsi="Century Gothic"/>
          <w:color w:val="000000"/>
        </w:rPr>
        <w:t>Exploring the barriers for people taking protective actions during the 2012 and 2015 New Zealand Shake</w:t>
      </w:r>
      <w:r w:rsidR="00BB0B5F">
        <w:rPr>
          <w:rFonts w:ascii="Century Gothic" w:eastAsia="Times New Roman" w:hAnsi="Century Gothic"/>
          <w:color w:val="000000"/>
        </w:rPr>
        <w:t xml:space="preserve"> </w:t>
      </w:r>
      <w:r w:rsidRPr="00584B67">
        <w:rPr>
          <w:rFonts w:ascii="Century Gothic" w:eastAsia="Times New Roman" w:hAnsi="Century Gothic"/>
          <w:color w:val="000000"/>
        </w:rPr>
        <w:t>Out drills - ScienceDirect</w:t>
      </w:r>
      <w:r w:rsidR="00584B67" w:rsidRPr="00584B67">
        <w:rPr>
          <w:rFonts w:ascii="Century Gothic" w:eastAsia="Times New Roman" w:hAnsi="Century Gothic"/>
          <w:color w:val="000000"/>
        </w:rPr>
        <w:t xml:space="preserve">: </w:t>
      </w:r>
      <w:hyperlink r:id="rId22" w:history="1">
        <w:r w:rsidR="00584B67" w:rsidRPr="00584B67">
          <w:rPr>
            <w:rStyle w:val="Hyperlink"/>
            <w:rFonts w:ascii="Century Gothic" w:eastAsia="Times New Roman" w:hAnsi="Century Gothic"/>
          </w:rPr>
          <w:t>https://www.sciencedirect.com/science/article/pii/S2212420918313888</w:t>
        </w:r>
      </w:hyperlink>
      <w:r w:rsidR="00584B67" w:rsidRPr="00584B67">
        <w:rPr>
          <w:rFonts w:ascii="Century Gothic" w:eastAsia="Times New Roman" w:hAnsi="Century Gothic"/>
          <w:color w:val="000000"/>
        </w:rPr>
        <w:t xml:space="preserve"> </w:t>
      </w:r>
    </w:p>
    <w:p w14:paraId="2EE27DA8" w14:textId="4881D88A" w:rsidR="002D4625" w:rsidRPr="005C5A26" w:rsidRDefault="002D4625" w:rsidP="005C5A26">
      <w:pPr>
        <w:rPr>
          <w:rFonts w:ascii="Century Gothic" w:eastAsia="Times New Roman" w:hAnsi="Century Gothic"/>
          <w:color w:val="000000"/>
        </w:rPr>
      </w:pPr>
      <w:r w:rsidRPr="00EF7517">
        <w:rPr>
          <w:rFonts w:ascii="Century Gothic" w:eastAsia="Times New Roman" w:hAnsi="Century Gothic"/>
          <w:color w:val="000000"/>
        </w:rPr>
        <w:t>Evidence-based guidelines for protective actions and earthquake early warning systems | GEOPHYSICS</w:t>
      </w:r>
      <w:r w:rsidR="00584B67" w:rsidRPr="00584B67">
        <w:rPr>
          <w:rFonts w:ascii="Century Gothic" w:eastAsia="Times New Roman" w:hAnsi="Century Gothic"/>
          <w:color w:val="000000"/>
        </w:rPr>
        <w:t xml:space="preserve">: </w:t>
      </w:r>
      <w:hyperlink r:id="rId23" w:history="1">
        <w:r w:rsidR="00584B67" w:rsidRPr="00584B67">
          <w:rPr>
            <w:rStyle w:val="Hyperlink"/>
            <w:rFonts w:ascii="Century Gothic" w:eastAsia="Times New Roman" w:hAnsi="Century Gothic"/>
          </w:rPr>
          <w:t>https://library.seg.org/doi/full/10.1190/geo2021-0222.1</w:t>
        </w:r>
      </w:hyperlink>
      <w:r w:rsidR="00584B67" w:rsidRPr="00584B67">
        <w:rPr>
          <w:rFonts w:ascii="Century Gothic" w:eastAsia="Times New Roman" w:hAnsi="Century Gothic"/>
          <w:color w:val="000000"/>
        </w:rPr>
        <w:t xml:space="preserve"> </w:t>
      </w:r>
    </w:p>
    <w:p w14:paraId="15C4B7FD" w14:textId="4CF03E31" w:rsidR="009A3373" w:rsidRDefault="009A3373" w:rsidP="000354D3">
      <w:pPr>
        <w:rPr>
          <w:rFonts w:ascii="Century Gothic" w:hAnsi="Century Gothic"/>
          <w:b/>
          <w:bCs/>
        </w:rPr>
      </w:pPr>
      <w:r w:rsidRPr="003E4077">
        <w:rPr>
          <w:rFonts w:ascii="Century Gothic" w:hAnsi="Century Gothic"/>
          <w:b/>
          <w:bCs/>
        </w:rPr>
        <w:t xml:space="preserve">Gary Griggs, </w:t>
      </w:r>
      <w:r w:rsidR="00224FFC" w:rsidRPr="003E4077">
        <w:rPr>
          <w:rFonts w:ascii="Century Gothic" w:hAnsi="Century Gothic"/>
          <w:b/>
          <w:bCs/>
        </w:rPr>
        <w:t xml:space="preserve">Author / </w:t>
      </w:r>
      <w:r w:rsidRPr="003E4077">
        <w:rPr>
          <w:rFonts w:ascii="Century Gothic" w:hAnsi="Century Gothic"/>
          <w:b/>
          <w:bCs/>
        </w:rPr>
        <w:t>Professor</w:t>
      </w:r>
      <w:r w:rsidR="00224FFC" w:rsidRPr="003E4077">
        <w:rPr>
          <w:rFonts w:ascii="Century Gothic" w:hAnsi="Century Gothic"/>
          <w:b/>
          <w:bCs/>
        </w:rPr>
        <w:t xml:space="preserve"> </w:t>
      </w:r>
      <w:r w:rsidRPr="003E4077">
        <w:rPr>
          <w:rFonts w:ascii="Century Gothic" w:hAnsi="Century Gothic"/>
          <w:b/>
          <w:bCs/>
        </w:rPr>
        <w:t>UC Santa Cruz</w:t>
      </w:r>
    </w:p>
    <w:p w14:paraId="3F6EC47E" w14:textId="132C0EC7" w:rsidR="004B496E" w:rsidRDefault="004B496E" w:rsidP="000354D3">
      <w:pPr>
        <w:rPr>
          <w:rFonts w:ascii="Century Gothic" w:hAnsi="Century Gothic"/>
        </w:rPr>
      </w:pPr>
      <w:r w:rsidRPr="004B496E">
        <w:rPr>
          <w:rFonts w:ascii="Century Gothic" w:hAnsi="Century Gothic"/>
        </w:rPr>
        <w:t xml:space="preserve">Gary Griggs: </w:t>
      </w:r>
      <w:hyperlink r:id="rId24" w:history="1">
        <w:r w:rsidRPr="004B496E">
          <w:rPr>
            <w:rStyle w:val="Hyperlink"/>
            <w:rFonts w:ascii="Century Gothic" w:hAnsi="Century Gothic"/>
          </w:rPr>
          <w:t>https://www.gary-griggs.com/</w:t>
        </w:r>
      </w:hyperlink>
      <w:r w:rsidRPr="004B496E">
        <w:rPr>
          <w:rFonts w:ascii="Century Gothic" w:hAnsi="Century Gothic"/>
        </w:rPr>
        <w:t xml:space="preserve"> </w:t>
      </w:r>
    </w:p>
    <w:p w14:paraId="4D41FC8E" w14:textId="77777777" w:rsidR="005F0C43" w:rsidRPr="000354D3" w:rsidRDefault="005F0C43" w:rsidP="005F0C43">
      <w:pPr>
        <w:rPr>
          <w:rFonts w:ascii="Century Gothic" w:hAnsi="Century Gothic"/>
        </w:rPr>
      </w:pPr>
      <w:r w:rsidRPr="000354D3">
        <w:rPr>
          <w:rFonts w:ascii="Century Gothic" w:hAnsi="Century Gothic"/>
        </w:rPr>
        <w:t>Author:</w:t>
      </w:r>
      <w:r w:rsidRPr="000354D3">
        <w:rPr>
          <w:rFonts w:ascii="Georgia" w:eastAsia="Times New Roman" w:hAnsi="Georgia" w:cs="Times New Roman"/>
          <w:color w:val="636363"/>
          <w:kern w:val="36"/>
          <w:sz w:val="48"/>
          <w:szCs w:val="48"/>
          <w14:ligatures w14:val="none"/>
        </w:rPr>
        <w:t xml:space="preserve"> </w:t>
      </w:r>
      <w:r w:rsidRPr="000354D3">
        <w:rPr>
          <w:rFonts w:ascii="Century Gothic" w:hAnsi="Century Gothic"/>
        </w:rPr>
        <w:t>California Catastrophes - The Natural Disaster History of the Golden State</w:t>
      </w:r>
    </w:p>
    <w:p w14:paraId="0C9BBA2D" w14:textId="411ECCE2" w:rsidR="005F0C43" w:rsidRPr="004B496E" w:rsidRDefault="005F0C43" w:rsidP="000354D3">
      <w:pPr>
        <w:rPr>
          <w:rFonts w:ascii="Century Gothic" w:hAnsi="Century Gothic"/>
        </w:rPr>
      </w:pPr>
      <w:hyperlink r:id="rId25" w:history="1">
        <w:r w:rsidRPr="0068320C">
          <w:rPr>
            <w:rStyle w:val="Hyperlink"/>
            <w:rFonts w:ascii="Century Gothic" w:hAnsi="Century Gothic"/>
          </w:rPr>
          <w:t>https://www.ucpress.edu/books/california-catastrophes/paper</w:t>
        </w:r>
      </w:hyperlink>
      <w:r w:rsidRPr="0068320C">
        <w:rPr>
          <w:rFonts w:ascii="Century Gothic" w:hAnsi="Century Gothic"/>
        </w:rPr>
        <w:t xml:space="preserve"> </w:t>
      </w:r>
    </w:p>
    <w:p w14:paraId="3497512F" w14:textId="6EF4BEFE" w:rsidR="0068320C" w:rsidRDefault="00D16662" w:rsidP="000354D3">
      <w:pPr>
        <w:rPr>
          <w:rFonts w:ascii="Century Gothic" w:hAnsi="Century Gothic"/>
        </w:rPr>
      </w:pPr>
      <w:r w:rsidRPr="004B496E">
        <w:rPr>
          <w:rFonts w:ascii="Century Gothic" w:hAnsi="Century Gothic"/>
        </w:rPr>
        <w:t>Gary Griggs is Distinguished Professor of Earth and Planetary Sciences at the University of California, Santa Cruz, where he has taught for more than fifty years. His research and teaching have focused on natural disasters and the California coast.</w:t>
      </w:r>
    </w:p>
    <w:p w14:paraId="1D8BEF63" w14:textId="14D7DF72" w:rsidR="0068320C" w:rsidRPr="0068320C" w:rsidRDefault="0068320C" w:rsidP="0068320C">
      <w:pPr>
        <w:rPr>
          <w:rFonts w:ascii="Century Gothic" w:hAnsi="Century Gothic"/>
        </w:rPr>
      </w:pPr>
      <w:r w:rsidRPr="0068320C">
        <w:rPr>
          <w:rFonts w:ascii="Century Gothic" w:hAnsi="Century Gothic"/>
        </w:rPr>
        <w:t>Gary Griggs is Distinguished Professor of Earth and Planetary Sciences at the University of California Santa Cruz. Known for his expertise in coastal geology and oceanography, Gary writes a popular bi-weekly newspaper column, </w:t>
      </w:r>
      <w:hyperlink r:id="rId26" w:tgtFrame="_blank" w:history="1">
        <w:r w:rsidRPr="0068320C">
          <w:rPr>
            <w:rStyle w:val="Hyperlink"/>
            <w:rFonts w:ascii="Century Gothic" w:hAnsi="Century Gothic"/>
          </w:rPr>
          <w:t>Our Ocean Backyard</w:t>
        </w:r>
      </w:hyperlink>
      <w:r w:rsidRPr="0068320C">
        <w:rPr>
          <w:rFonts w:ascii="Century Gothic" w:hAnsi="Century Gothic"/>
        </w:rPr>
        <w:t>, and is a frequent contact for news and media on questions of climate change, sea-level rise, and coastal erosion. </w:t>
      </w:r>
    </w:p>
    <w:p w14:paraId="1F6FEF9B" w14:textId="72C45D52" w:rsidR="0068320C" w:rsidRPr="004B496E" w:rsidRDefault="0068320C" w:rsidP="000354D3">
      <w:pPr>
        <w:rPr>
          <w:rFonts w:ascii="Century Gothic" w:hAnsi="Century Gothic"/>
        </w:rPr>
      </w:pPr>
      <w:r w:rsidRPr="0068320C">
        <w:rPr>
          <w:rFonts w:ascii="Century Gothic" w:hAnsi="Century Gothic"/>
        </w:rPr>
        <w:t>Gary is the author or coauthor of 15 books. He has served on several National Academy of Science Committees, received numerous awards for his work as an educator and scientist, and has the distinction of being the only scientist to be named a </w:t>
      </w:r>
      <w:hyperlink r:id="rId27" w:tgtFrame="_blank" w:history="1">
        <w:r w:rsidRPr="0068320C">
          <w:rPr>
            <w:rStyle w:val="Hyperlink"/>
            <w:rFonts w:ascii="Century Gothic" w:hAnsi="Century Gothic"/>
          </w:rPr>
          <w:t xml:space="preserve">Coastal Hero </w:t>
        </w:r>
        <w:r w:rsidRPr="0068320C">
          <w:rPr>
            <w:rStyle w:val="Hyperlink"/>
            <w:rFonts w:ascii="Century Gothic" w:hAnsi="Century Gothic"/>
          </w:rPr>
          <w:lastRenderedPageBreak/>
          <w:t>by the California Coastal Commission and Sunset magazine</w:t>
        </w:r>
      </w:hyperlink>
      <w:r w:rsidRPr="0068320C">
        <w:rPr>
          <w:rFonts w:ascii="Century Gothic" w:hAnsi="Century Gothic"/>
        </w:rPr>
        <w:t>. A native Californian, Gary has made Santa Cruz County his home for 57 years.</w:t>
      </w:r>
    </w:p>
    <w:p w14:paraId="68BD221F" w14:textId="6984500C" w:rsidR="009A3373" w:rsidRDefault="00224FFC">
      <w:pPr>
        <w:rPr>
          <w:rFonts w:ascii="Century Gothic" w:hAnsi="Century Gothic"/>
          <w:b/>
          <w:bCs/>
        </w:rPr>
      </w:pPr>
      <w:r w:rsidRPr="003E4077">
        <w:rPr>
          <w:rFonts w:ascii="Century Gothic" w:hAnsi="Century Gothic"/>
          <w:b/>
          <w:bCs/>
        </w:rPr>
        <w:t>Ron Lin /</w:t>
      </w:r>
      <w:r w:rsidR="009A3373" w:rsidRPr="003E4077">
        <w:rPr>
          <w:rFonts w:ascii="Century Gothic" w:hAnsi="Century Gothic"/>
          <w:b/>
          <w:bCs/>
        </w:rPr>
        <w:t xml:space="preserve"> The Los Angeles Times</w:t>
      </w:r>
    </w:p>
    <w:p w14:paraId="4C80CB85" w14:textId="51C78537" w:rsidR="00F72740" w:rsidRPr="00F72740" w:rsidRDefault="00F72740" w:rsidP="007116DC">
      <w:pPr>
        <w:spacing w:after="0"/>
        <w:rPr>
          <w:rFonts w:ascii="Century Gothic" w:hAnsi="Century Gothic"/>
        </w:rPr>
      </w:pPr>
      <w:hyperlink r:id="rId28" w:history="1">
        <w:r w:rsidRPr="00F72740">
          <w:rPr>
            <w:rStyle w:val="Hyperlink"/>
            <w:rFonts w:ascii="Century Gothic" w:hAnsi="Century Gothic"/>
          </w:rPr>
          <w:t>https://www.latimes.com/people/rong-gong-lin-ii</w:t>
        </w:r>
      </w:hyperlink>
      <w:r w:rsidRPr="00F72740">
        <w:rPr>
          <w:rFonts w:ascii="Century Gothic" w:hAnsi="Century Gothic"/>
        </w:rPr>
        <w:t xml:space="preserve"> </w:t>
      </w:r>
    </w:p>
    <w:p w14:paraId="630A04B6" w14:textId="2E622983" w:rsidR="00F72740" w:rsidRDefault="00E1739F">
      <w:pPr>
        <w:rPr>
          <w:rFonts w:ascii="Century Gothic" w:hAnsi="Century Gothic"/>
        </w:rPr>
      </w:pPr>
      <w:r w:rsidRPr="00E1739F">
        <w:rPr>
          <w:rFonts w:ascii="Century Gothic" w:hAnsi="Century Gothic"/>
        </w:rPr>
        <w:t xml:space="preserve">Rong-Gong Lin II is a reporter for the Los Angeles Times based in San Francisco who specializes in covering statewide earthquake safety issues and other natural disasters, public health and extreme weather. He was a member of the reporting teams that won the Pulitzer Prize for breaking news in 2016 and were finalists in 2015 and 2024. Lin won the California Newspaper Publishers Assn.’s Freedom of Information Award and the University of Florida’s Joseph L. Brechner Freedom of Information Award. He was a finalist for the Ursula and Gilbert Farfel Prize for Excellence in Investigative Reporting, the Knight Award for Public Service and a Gerald Loeb Award. A San Francisco area native, he graduated from UC Berkeley in </w:t>
      </w:r>
      <w:proofErr w:type="gramStart"/>
      <w:r w:rsidRPr="00E1739F">
        <w:rPr>
          <w:rFonts w:ascii="Century Gothic" w:hAnsi="Century Gothic"/>
        </w:rPr>
        <w:t>2004, and</w:t>
      </w:r>
      <w:proofErr w:type="gramEnd"/>
      <w:r w:rsidRPr="00E1739F">
        <w:rPr>
          <w:rFonts w:ascii="Century Gothic" w:hAnsi="Century Gothic"/>
        </w:rPr>
        <w:t xml:space="preserve"> lived in the San Gabriel Valley for more than a decade before returning to the Bay Area.</w:t>
      </w:r>
    </w:p>
    <w:p w14:paraId="15ECF91A" w14:textId="1C18A283" w:rsidR="00F72740" w:rsidRDefault="00805609">
      <w:pPr>
        <w:rPr>
          <w:rFonts w:ascii="Century Gothic" w:hAnsi="Century Gothic"/>
        </w:rPr>
      </w:pPr>
      <w:r w:rsidRPr="00805609">
        <w:rPr>
          <w:rFonts w:ascii="Century Gothic" w:hAnsi="Century Gothic"/>
          <w:b/>
          <w:bCs/>
        </w:rPr>
        <w:t>San Andreas, Cascadia faults could produce back-to-back earthquake disasters - Los Angeles Times</w:t>
      </w:r>
      <w:r w:rsidR="00F72740" w:rsidRPr="00805609">
        <w:rPr>
          <w:rFonts w:ascii="Century Gothic" w:hAnsi="Century Gothic"/>
          <w:b/>
          <w:bCs/>
        </w:rPr>
        <w:t>:</w:t>
      </w:r>
      <w:r w:rsidR="00F72740">
        <w:rPr>
          <w:rFonts w:ascii="Century Gothic" w:hAnsi="Century Gothic"/>
        </w:rPr>
        <w:t xml:space="preserve"> </w:t>
      </w:r>
      <w:hyperlink r:id="rId29" w:history="1">
        <w:r w:rsidR="00F72740" w:rsidRPr="00935285">
          <w:rPr>
            <w:rStyle w:val="Hyperlink"/>
            <w:rFonts w:ascii="Century Gothic" w:hAnsi="Century Gothic"/>
          </w:rPr>
          <w:t>https://www.latimes.com/california/story/2025-10-07/what-could-trigger-a-massive-quake-on-californias-san-andreas-fault</w:t>
        </w:r>
      </w:hyperlink>
      <w:r w:rsidR="00F72740">
        <w:rPr>
          <w:rFonts w:ascii="Century Gothic" w:hAnsi="Century Gothic"/>
        </w:rPr>
        <w:t xml:space="preserve"> </w:t>
      </w:r>
    </w:p>
    <w:p w14:paraId="25942F1D" w14:textId="277F00F8" w:rsidR="00571C80" w:rsidRDefault="00415400">
      <w:pPr>
        <w:rPr>
          <w:rFonts w:ascii="Century Gothic" w:hAnsi="Century Gothic"/>
        </w:rPr>
      </w:pPr>
      <w:r w:rsidRPr="00415400">
        <w:rPr>
          <w:rFonts w:ascii="Century Gothic" w:hAnsi="Century Gothic"/>
          <w:b/>
          <w:bCs/>
        </w:rPr>
        <w:t>Small earthquake cluster hits near Big Bear Lake in San Bernardino County - Los Angeles Times</w:t>
      </w:r>
      <w:r>
        <w:rPr>
          <w:rFonts w:ascii="Century Gothic" w:hAnsi="Century Gothic"/>
          <w:b/>
          <w:bCs/>
        </w:rPr>
        <w:t>:</w:t>
      </w:r>
      <w:r>
        <w:rPr>
          <w:rFonts w:ascii="Century Gothic" w:hAnsi="Century Gothic"/>
        </w:rPr>
        <w:t xml:space="preserve"> </w:t>
      </w:r>
      <w:hyperlink r:id="rId30" w:history="1">
        <w:r w:rsidRPr="00935285">
          <w:rPr>
            <w:rStyle w:val="Hyperlink"/>
            <w:rFonts w:ascii="Century Gothic" w:hAnsi="Century Gothic"/>
          </w:rPr>
          <w:t>https://www.latimes.com/california/story/2025-10-05/small-earthquake-cluster-hits-near-big-bear-lake-in-san-bernardino-county</w:t>
        </w:r>
      </w:hyperlink>
      <w:r>
        <w:rPr>
          <w:rFonts w:ascii="Century Gothic" w:hAnsi="Century Gothic"/>
        </w:rPr>
        <w:t xml:space="preserve"> </w:t>
      </w:r>
    </w:p>
    <w:p w14:paraId="712A5DCA" w14:textId="41A1442A" w:rsidR="00B913BD" w:rsidRDefault="00571C80">
      <w:pPr>
        <w:rPr>
          <w:rFonts w:ascii="Century Gothic" w:hAnsi="Century Gothic"/>
        </w:rPr>
      </w:pPr>
      <w:r w:rsidRPr="00571C80">
        <w:rPr>
          <w:rFonts w:ascii="Century Gothic" w:hAnsi="Century Gothic"/>
          <w:b/>
          <w:bCs/>
        </w:rPr>
        <w:t>Magnitude 4.3 earthquake wakes San Francisco Bay Area - Los Angeles Times:</w:t>
      </w:r>
      <w:r>
        <w:rPr>
          <w:rFonts w:ascii="Century Gothic" w:hAnsi="Century Gothic"/>
        </w:rPr>
        <w:t xml:space="preserve"> </w:t>
      </w:r>
      <w:hyperlink r:id="rId31" w:history="1">
        <w:r w:rsidRPr="00935285">
          <w:rPr>
            <w:rStyle w:val="Hyperlink"/>
            <w:rFonts w:ascii="Century Gothic" w:hAnsi="Century Gothic"/>
          </w:rPr>
          <w:t>https://www.latimes.com/california/story/2025-09-22/earthquake-shakes-san-francisco-bay-area</w:t>
        </w:r>
      </w:hyperlink>
      <w:r>
        <w:rPr>
          <w:rFonts w:ascii="Century Gothic" w:hAnsi="Century Gothic"/>
        </w:rPr>
        <w:t xml:space="preserve"> </w:t>
      </w:r>
    </w:p>
    <w:p w14:paraId="3839C8B5" w14:textId="77777777" w:rsidR="00B913BD" w:rsidRDefault="00B913BD" w:rsidP="00B913BD">
      <w:pPr>
        <w:rPr>
          <w:rFonts w:ascii="Century Gothic" w:hAnsi="Century Gothic"/>
        </w:rPr>
      </w:pPr>
      <w:r>
        <w:rPr>
          <w:rFonts w:ascii="Century Gothic" w:hAnsi="Century Gothic"/>
        </w:rPr>
        <w:t>Great Shakeout – Thursday October 16 at 10:16 a.m.</w:t>
      </w:r>
    </w:p>
    <w:p w14:paraId="1BD58978" w14:textId="77777777" w:rsidR="00B913BD" w:rsidRDefault="00B913BD" w:rsidP="00B913BD">
      <w:pPr>
        <w:rPr>
          <w:rFonts w:ascii="Century Gothic" w:hAnsi="Century Gothic"/>
        </w:rPr>
      </w:pPr>
      <w:hyperlink r:id="rId32" w:history="1">
        <w:r w:rsidRPr="00935285">
          <w:rPr>
            <w:rStyle w:val="Hyperlink"/>
            <w:rFonts w:ascii="Century Gothic" w:hAnsi="Century Gothic"/>
          </w:rPr>
          <w:t>https://www.shakeout.org/</w:t>
        </w:r>
      </w:hyperlink>
      <w:r>
        <w:rPr>
          <w:rFonts w:ascii="Century Gothic" w:hAnsi="Century Gothic"/>
        </w:rPr>
        <w:t xml:space="preserve"> </w:t>
      </w:r>
    </w:p>
    <w:p w14:paraId="23B6291C" w14:textId="5EA610E8" w:rsidR="00B913BD" w:rsidRDefault="00B913BD" w:rsidP="00B913BD">
      <w:pPr>
        <w:rPr>
          <w:rFonts w:ascii="Century Gothic" w:hAnsi="Century Gothic"/>
        </w:rPr>
      </w:pPr>
      <w:r w:rsidRPr="00B913BD">
        <w:rPr>
          <w:rFonts w:ascii="Century Gothic" w:hAnsi="Century Gothic"/>
        </w:rPr>
        <w:t xml:space="preserve">Earthquake preparedness guide can be found here: </w:t>
      </w:r>
      <w:hyperlink r:id="rId33" w:history="1">
        <w:r w:rsidR="00483B0A" w:rsidRPr="00935285">
          <w:rPr>
            <w:rStyle w:val="Hyperlink"/>
            <w:rFonts w:ascii="Century Gothic" w:hAnsi="Century Gothic"/>
          </w:rPr>
          <w:t>https://earthquake.ca.gov/</w:t>
        </w:r>
      </w:hyperlink>
      <w:r w:rsidR="00483B0A">
        <w:rPr>
          <w:rFonts w:ascii="Century Gothic" w:hAnsi="Century Gothic"/>
        </w:rPr>
        <w:t xml:space="preserve"> </w:t>
      </w:r>
    </w:p>
    <w:p w14:paraId="6A077F88" w14:textId="1E53EE51" w:rsidR="00B913BD" w:rsidRDefault="00B913BD" w:rsidP="00B913BD">
      <w:pPr>
        <w:rPr>
          <w:rFonts w:ascii="Century Gothic" w:hAnsi="Century Gothic"/>
        </w:rPr>
      </w:pPr>
    </w:p>
    <w:p w14:paraId="54D9015C" w14:textId="77777777" w:rsidR="00B913BD" w:rsidRDefault="00B913BD" w:rsidP="00B913BD">
      <w:pPr>
        <w:rPr>
          <w:rFonts w:ascii="Century Gothic" w:hAnsi="Century Gothic"/>
        </w:rPr>
      </w:pPr>
    </w:p>
    <w:p w14:paraId="6AF3F794" w14:textId="77777777" w:rsidR="00B913BD" w:rsidRPr="003E4077" w:rsidRDefault="00B913BD">
      <w:pPr>
        <w:rPr>
          <w:rFonts w:ascii="Century Gothic" w:hAnsi="Century Gothic"/>
        </w:rPr>
      </w:pPr>
    </w:p>
    <w:sectPr w:rsidR="00B913BD" w:rsidRPr="003E4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B35FF"/>
    <w:multiLevelType w:val="multilevel"/>
    <w:tmpl w:val="E6805F0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87C7918"/>
    <w:multiLevelType w:val="hybridMultilevel"/>
    <w:tmpl w:val="B9684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5714511">
    <w:abstractNumId w:val="0"/>
  </w:num>
  <w:num w:numId="2" w16cid:durableId="259723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99"/>
    <w:rsid w:val="000354D3"/>
    <w:rsid w:val="00164A08"/>
    <w:rsid w:val="00176BB8"/>
    <w:rsid w:val="00224FFC"/>
    <w:rsid w:val="002D4625"/>
    <w:rsid w:val="002E4730"/>
    <w:rsid w:val="00311332"/>
    <w:rsid w:val="00337C25"/>
    <w:rsid w:val="003E4077"/>
    <w:rsid w:val="00415400"/>
    <w:rsid w:val="00483B0A"/>
    <w:rsid w:val="004A672E"/>
    <w:rsid w:val="004B496E"/>
    <w:rsid w:val="00501C96"/>
    <w:rsid w:val="005068AE"/>
    <w:rsid w:val="00540B7D"/>
    <w:rsid w:val="00571C80"/>
    <w:rsid w:val="00584B67"/>
    <w:rsid w:val="005C0A64"/>
    <w:rsid w:val="005C5A26"/>
    <w:rsid w:val="005F0C43"/>
    <w:rsid w:val="006573E4"/>
    <w:rsid w:val="0068320C"/>
    <w:rsid w:val="007116DC"/>
    <w:rsid w:val="00720D12"/>
    <w:rsid w:val="00805609"/>
    <w:rsid w:val="008B6304"/>
    <w:rsid w:val="008F0962"/>
    <w:rsid w:val="009406FE"/>
    <w:rsid w:val="00947B81"/>
    <w:rsid w:val="00984820"/>
    <w:rsid w:val="009A3373"/>
    <w:rsid w:val="009C5B61"/>
    <w:rsid w:val="00A13799"/>
    <w:rsid w:val="00A258A3"/>
    <w:rsid w:val="00B568FB"/>
    <w:rsid w:val="00B64190"/>
    <w:rsid w:val="00B913BD"/>
    <w:rsid w:val="00BB0B5F"/>
    <w:rsid w:val="00C9344C"/>
    <w:rsid w:val="00CE1B2D"/>
    <w:rsid w:val="00D16662"/>
    <w:rsid w:val="00D672D6"/>
    <w:rsid w:val="00D7645B"/>
    <w:rsid w:val="00DC1D05"/>
    <w:rsid w:val="00E1739F"/>
    <w:rsid w:val="00E56B37"/>
    <w:rsid w:val="00E65AF9"/>
    <w:rsid w:val="00EA1110"/>
    <w:rsid w:val="00EF7517"/>
    <w:rsid w:val="00F148F1"/>
    <w:rsid w:val="00F67F4C"/>
    <w:rsid w:val="00F72740"/>
    <w:rsid w:val="00F810BC"/>
    <w:rsid w:val="00F81AD6"/>
    <w:rsid w:val="00F8601C"/>
    <w:rsid w:val="00FB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1338"/>
  <w15:chartTrackingRefBased/>
  <w15:docId w15:val="{CB32757E-C47B-4C63-8300-F2165063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7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37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37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37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37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37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7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7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7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7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37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37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37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37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37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7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7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799"/>
    <w:rPr>
      <w:rFonts w:eastAsiaTheme="majorEastAsia" w:cstheme="majorBidi"/>
      <w:color w:val="272727" w:themeColor="text1" w:themeTint="D8"/>
    </w:rPr>
  </w:style>
  <w:style w:type="paragraph" w:styleId="Title">
    <w:name w:val="Title"/>
    <w:basedOn w:val="Normal"/>
    <w:next w:val="Normal"/>
    <w:link w:val="TitleChar"/>
    <w:uiPriority w:val="10"/>
    <w:qFormat/>
    <w:rsid w:val="00A13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7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7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7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799"/>
    <w:pPr>
      <w:spacing w:before="160"/>
      <w:jc w:val="center"/>
    </w:pPr>
    <w:rPr>
      <w:i/>
      <w:iCs/>
      <w:color w:val="404040" w:themeColor="text1" w:themeTint="BF"/>
    </w:rPr>
  </w:style>
  <w:style w:type="character" w:customStyle="1" w:styleId="QuoteChar">
    <w:name w:val="Quote Char"/>
    <w:basedOn w:val="DefaultParagraphFont"/>
    <w:link w:val="Quote"/>
    <w:uiPriority w:val="29"/>
    <w:rsid w:val="00A13799"/>
    <w:rPr>
      <w:i/>
      <w:iCs/>
      <w:color w:val="404040" w:themeColor="text1" w:themeTint="BF"/>
    </w:rPr>
  </w:style>
  <w:style w:type="paragraph" w:styleId="ListParagraph">
    <w:name w:val="List Paragraph"/>
    <w:basedOn w:val="Normal"/>
    <w:uiPriority w:val="34"/>
    <w:qFormat/>
    <w:rsid w:val="00A13799"/>
    <w:pPr>
      <w:ind w:left="720"/>
      <w:contextualSpacing/>
    </w:pPr>
  </w:style>
  <w:style w:type="character" w:styleId="IntenseEmphasis">
    <w:name w:val="Intense Emphasis"/>
    <w:basedOn w:val="DefaultParagraphFont"/>
    <w:uiPriority w:val="21"/>
    <w:qFormat/>
    <w:rsid w:val="00A13799"/>
    <w:rPr>
      <w:i/>
      <w:iCs/>
      <w:color w:val="2F5496" w:themeColor="accent1" w:themeShade="BF"/>
    </w:rPr>
  </w:style>
  <w:style w:type="paragraph" w:styleId="IntenseQuote">
    <w:name w:val="Intense Quote"/>
    <w:basedOn w:val="Normal"/>
    <w:next w:val="Normal"/>
    <w:link w:val="IntenseQuoteChar"/>
    <w:uiPriority w:val="30"/>
    <w:qFormat/>
    <w:rsid w:val="00A13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3799"/>
    <w:rPr>
      <w:i/>
      <w:iCs/>
      <w:color w:val="2F5496" w:themeColor="accent1" w:themeShade="BF"/>
    </w:rPr>
  </w:style>
  <w:style w:type="character" w:styleId="IntenseReference">
    <w:name w:val="Intense Reference"/>
    <w:basedOn w:val="DefaultParagraphFont"/>
    <w:uiPriority w:val="32"/>
    <w:qFormat/>
    <w:rsid w:val="00A13799"/>
    <w:rPr>
      <w:b/>
      <w:bCs/>
      <w:smallCaps/>
      <w:color w:val="2F5496" w:themeColor="accent1" w:themeShade="BF"/>
      <w:spacing w:val="5"/>
    </w:rPr>
  </w:style>
  <w:style w:type="character" w:styleId="Hyperlink">
    <w:name w:val="Hyperlink"/>
    <w:basedOn w:val="DefaultParagraphFont"/>
    <w:uiPriority w:val="99"/>
    <w:unhideWhenUsed/>
    <w:rsid w:val="00A13799"/>
    <w:rPr>
      <w:color w:val="0563C1" w:themeColor="hyperlink"/>
      <w:u w:val="single"/>
    </w:rPr>
  </w:style>
  <w:style w:type="character" w:styleId="UnresolvedMention">
    <w:name w:val="Unresolved Mention"/>
    <w:basedOn w:val="DefaultParagraphFont"/>
    <w:uiPriority w:val="99"/>
    <w:semiHidden/>
    <w:unhideWhenUsed/>
    <w:rsid w:val="00A13799"/>
    <w:rPr>
      <w:color w:val="605E5C"/>
      <w:shd w:val="clear" w:color="auto" w:fill="E1DFDD"/>
    </w:rPr>
  </w:style>
  <w:style w:type="paragraph" w:customStyle="1" w:styleId="paragraph">
    <w:name w:val="paragraph"/>
    <w:basedOn w:val="Normal"/>
    <w:rsid w:val="009A3373"/>
    <w:pPr>
      <w:spacing w:before="100" w:beforeAutospacing="1" w:after="100" w:afterAutospacing="1" w:line="240" w:lineRule="auto"/>
    </w:pPr>
    <w:rPr>
      <w:rFonts w:ascii="Calibri" w:eastAsia="Times New Roman" w:hAnsi="Calibri" w:cs="Calibri"/>
      <w:kern w:val="0"/>
    </w:rPr>
  </w:style>
  <w:style w:type="character" w:customStyle="1" w:styleId="normaltextrun">
    <w:name w:val="normaltextrun"/>
    <w:basedOn w:val="DefaultParagraphFont"/>
    <w:rsid w:val="009A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akeout.org/" TargetMode="External"/><Relationship Id="rId18" Type="http://schemas.openxmlformats.org/officeDocument/2006/relationships/hyperlink" Target="https://earthquake.ca.gov/get-alerts/" TargetMode="External"/><Relationship Id="rId26" Type="http://schemas.openxmlformats.org/officeDocument/2006/relationships/hyperlink" Target="https://www.santacruzsentinel.com/author/gary-griggs/" TargetMode="External"/><Relationship Id="rId3" Type="http://schemas.openxmlformats.org/officeDocument/2006/relationships/customXml" Target="../customXml/item3.xml"/><Relationship Id="rId21" Type="http://schemas.openxmlformats.org/officeDocument/2006/relationships/hyperlink" Target="https://www.sciencedirect.com/science/article/pii/S2212420922005155"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onservation.ca.gov/cgs" TargetMode="External"/><Relationship Id="rId17" Type="http://schemas.openxmlformats.org/officeDocument/2006/relationships/hyperlink" Target="https://www.shakeout.org/" TargetMode="External"/><Relationship Id="rId25" Type="http://schemas.openxmlformats.org/officeDocument/2006/relationships/hyperlink" Target="https://www.ucpress.edu/books/california-catastrophes/paper" TargetMode="External"/><Relationship Id="rId33" Type="http://schemas.openxmlformats.org/officeDocument/2006/relationships/hyperlink" Target="https://earthquake.ca.gov/" TargetMode="External"/><Relationship Id="rId2" Type="http://schemas.openxmlformats.org/officeDocument/2006/relationships/customXml" Target="../customXml/item2.xml"/><Relationship Id="rId16" Type="http://schemas.openxmlformats.org/officeDocument/2006/relationships/hyperlink" Target="https://www.conservation.ca.gov/cgs/publishingimages/seismic-hazards/MS_048-Earthquake-Shaking-Potential.jpg" TargetMode="External"/><Relationship Id="rId20" Type="http://schemas.openxmlformats.org/officeDocument/2006/relationships/hyperlink" Target="https://ssc.ca.gov/about/mcbride/" TargetMode="External"/><Relationship Id="rId29" Type="http://schemas.openxmlformats.org/officeDocument/2006/relationships/hyperlink" Target="https://www.latimes.com/california/story/2025-10-07/what-could-trigger-a-massive-quake-on-californias-san-andreas-faul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servation.ca.gov/cgs/about/state-geologists" TargetMode="External"/><Relationship Id="rId24" Type="http://schemas.openxmlformats.org/officeDocument/2006/relationships/hyperlink" Target="https://www.gary-griggs.com/" TargetMode="External"/><Relationship Id="rId32" Type="http://schemas.openxmlformats.org/officeDocument/2006/relationships/hyperlink" Target="https://www.shakeout.org/" TargetMode="External"/><Relationship Id="rId5" Type="http://schemas.openxmlformats.org/officeDocument/2006/relationships/styles" Target="styles.xml"/><Relationship Id="rId15" Type="http://schemas.openxmlformats.org/officeDocument/2006/relationships/hyperlink" Target="https://www.conservation.ca.gov/cgs/Documents/Publications/Map-Sheets/MS_054-2018-Faulting-in-California.pdf" TargetMode="External"/><Relationship Id="rId23" Type="http://schemas.openxmlformats.org/officeDocument/2006/relationships/hyperlink" Target="https://library.seg.org/doi/full/10.1190/geo2021-0222.1" TargetMode="External"/><Relationship Id="rId28" Type="http://schemas.openxmlformats.org/officeDocument/2006/relationships/hyperlink" Target="https://www.latimes.com/people/rong-gong-lin-ii" TargetMode="External"/><Relationship Id="rId10" Type="http://schemas.openxmlformats.org/officeDocument/2006/relationships/hyperlink" Target="https://resources.ca.gov/latinoheritagemonth" TargetMode="External"/><Relationship Id="rId19" Type="http://schemas.openxmlformats.org/officeDocument/2006/relationships/hyperlink" Target="https://ssc.ca.gov/" TargetMode="External"/><Relationship Id="rId31" Type="http://schemas.openxmlformats.org/officeDocument/2006/relationships/hyperlink" Target="https://www.latimes.com/california/story/2025-09-22/earthquake-shakes-san-francisco-bay-area" TargetMode="External"/><Relationship Id="rId4" Type="http://schemas.openxmlformats.org/officeDocument/2006/relationships/numbering" Target="numbering.xml"/><Relationship Id="rId9" Type="http://schemas.openxmlformats.org/officeDocument/2006/relationships/hyperlink" Target="https://resources.ca.gov/About-Us/Who-We-Are/Secretary-for-Natural-Resources" TargetMode="External"/><Relationship Id="rId14" Type="http://schemas.openxmlformats.org/officeDocument/2006/relationships/hyperlink" Target="https://www.conservation.ca.gov/cgs/Documents/Publications/Map-Sheets/MS_057-2018-Geology-of-California.pdf" TargetMode="External"/><Relationship Id="rId22" Type="http://schemas.openxmlformats.org/officeDocument/2006/relationships/hyperlink" Target="https://www.sciencedirect.com/science/article/pii/S2212420918313888" TargetMode="External"/><Relationship Id="rId27" Type="http://schemas.openxmlformats.org/officeDocument/2006/relationships/hyperlink" Target="https://news.ucsc.edu/2009/08/3156.html" TargetMode="External"/><Relationship Id="rId30" Type="http://schemas.openxmlformats.org/officeDocument/2006/relationships/hyperlink" Target="https://www.latimes.com/california/story/2025-10-05/small-earthquake-cluster-hits-near-big-bear-lake-in-san-bernardino-county" TargetMode="External"/><Relationship Id="rId35" Type="http://schemas.openxmlformats.org/officeDocument/2006/relationships/theme" Target="theme/theme1.xml"/><Relationship Id="rId8" Type="http://schemas.openxmlformats.org/officeDocument/2006/relationships/hyperlink" Target="https://resources.ca.gov/About-Us/Secretary-Speaker-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7" ma:contentTypeDescription="Create a new document." ma:contentTypeScope="" ma:versionID="8d0962c9fb858d8f15494a3b31c539ef">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73cb0ea5f8e708538f43052148db2417"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80C45-7FA7-492B-893C-17628D02C6B6}">
  <ds:schemaRefs>
    <ds:schemaRef ds:uri="http://schemas.microsoft.com/sharepoint/v3/contenttype/forms"/>
  </ds:schemaRefs>
</ds:datastoreItem>
</file>

<file path=customXml/itemProps2.xml><?xml version="1.0" encoding="utf-8"?>
<ds:datastoreItem xmlns:ds="http://schemas.openxmlformats.org/officeDocument/2006/customXml" ds:itemID="{6B3DF563-2062-43F0-B231-64C756E9BD3F}">
  <ds:schemaRefs>
    <ds:schemaRef ds:uri="http://schemas.microsoft.com/office/2006/metadata/properties"/>
    <ds:schemaRef ds:uri="http://schemas.microsoft.com/office/infopath/2007/PartnerControls"/>
    <ds:schemaRef ds:uri="e6145271-591f-4782-9960-13cb75ca66a3"/>
    <ds:schemaRef ds:uri="61550dec-e683-4262-bee8-cde927f185ba"/>
  </ds:schemaRefs>
</ds:datastoreItem>
</file>

<file path=customXml/itemProps3.xml><?xml version="1.0" encoding="utf-8"?>
<ds:datastoreItem xmlns:ds="http://schemas.openxmlformats.org/officeDocument/2006/customXml" ds:itemID="{EA3949CB-219F-4875-A5C4-0A9C8E344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50dec-e683-4262-bee8-cde927f185ba"/>
    <ds:schemaRef ds:uri="e6145271-591f-4782-9960-13cb75ca6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Gita@CNRA</dc:creator>
  <cp:keywords/>
  <dc:description/>
  <cp:lastModifiedBy>Chandra, Gita@CNRA</cp:lastModifiedBy>
  <cp:revision>2</cp:revision>
  <dcterms:created xsi:type="dcterms:W3CDTF">2025-10-13T21:00:00Z</dcterms:created>
  <dcterms:modified xsi:type="dcterms:W3CDTF">2025-10-13T21:00:00Z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y fmtid="{D5CDD505-2E9C-101B-9397-08002B2CF9AE}" pid="3" name="MediaServiceImageTags">
    <vt:lpwstr/>
  </property>
</Properties>
</file>